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FBE" w:rsidRPr="00CB0F78" w:rsidRDefault="00EF3FBE" w:rsidP="00EF3FBE">
      <w:pPr>
        <w:tabs>
          <w:tab w:val="left" w:pos="1240"/>
        </w:tabs>
        <w:jc w:val="center"/>
        <w:rPr>
          <w:b/>
          <w:sz w:val="28"/>
          <w:szCs w:val="28"/>
        </w:rPr>
      </w:pPr>
      <w:r w:rsidRPr="00CB0F78">
        <w:rPr>
          <w:b/>
          <w:sz w:val="28"/>
          <w:szCs w:val="28"/>
        </w:rPr>
        <w:t>Задания для контрольных работ</w:t>
      </w:r>
    </w:p>
    <w:p w:rsidR="00EF3FBE" w:rsidRDefault="00EF3FBE" w:rsidP="00EF3FBE">
      <w:pPr>
        <w:tabs>
          <w:tab w:val="left" w:pos="1240"/>
        </w:tabs>
        <w:jc w:val="center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Выполнению контрольных работ должно предшествовать глубокое изучение соответствующих разделов</w:t>
      </w:r>
      <w:r>
        <w:rPr>
          <w:sz w:val="28"/>
          <w:szCs w:val="28"/>
        </w:rPr>
        <w:t xml:space="preserve"> данного учебного пособия.</w:t>
      </w: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Задания индивидуальны и представлены в виде вариантов.</w:t>
      </w: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Эпюры  выполняются на чертежной бумаге формата А3</w:t>
      </w:r>
      <w:r>
        <w:rPr>
          <w:sz w:val="28"/>
          <w:szCs w:val="28"/>
        </w:rPr>
        <w:t xml:space="preserve"> </w:t>
      </w:r>
      <w:r w:rsidRPr="005D3C5E">
        <w:rPr>
          <w:sz w:val="28"/>
          <w:szCs w:val="28"/>
        </w:rPr>
        <w:t xml:space="preserve">(297 </w:t>
      </w:r>
      <w:r>
        <w:rPr>
          <w:sz w:val="28"/>
          <w:szCs w:val="28"/>
        </w:rPr>
        <w:t>х</w:t>
      </w:r>
      <w:r w:rsidRPr="005D3C5E">
        <w:rPr>
          <w:sz w:val="28"/>
          <w:szCs w:val="28"/>
        </w:rPr>
        <w:t xml:space="preserve"> 420) мм. Качество оформления эпюров должно соответствовать требованиям стандартов ЕСКД:</w:t>
      </w: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– ГОСТ 2.104-68 – Основные надписи;</w:t>
      </w: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– ГОСТ 2.301-68 – Форматы;</w:t>
      </w: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– ГОСТ 2.302-68 – Масштабы;</w:t>
      </w: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– ГОСТ 2.303-68 – Линии;</w:t>
      </w: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– ГОСТ 2.304-81 – Шрифты чертежные.</w:t>
      </w: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>Изображения на чертежах строят в точном соответствии с размерами, указанными в</w:t>
      </w:r>
      <w:r>
        <w:rPr>
          <w:sz w:val="28"/>
          <w:szCs w:val="28"/>
        </w:rPr>
        <w:t xml:space="preserve"> </w:t>
      </w:r>
      <w:r w:rsidRPr="005D3C5E">
        <w:rPr>
          <w:sz w:val="28"/>
          <w:szCs w:val="28"/>
        </w:rPr>
        <w:t>задании, в масштабе 1:1.</w:t>
      </w: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5D3C5E">
        <w:rPr>
          <w:sz w:val="28"/>
          <w:szCs w:val="28"/>
        </w:rPr>
        <w:t>омпоновк</w:t>
      </w:r>
      <w:r>
        <w:rPr>
          <w:sz w:val="28"/>
          <w:szCs w:val="28"/>
        </w:rPr>
        <w:t xml:space="preserve">а </w:t>
      </w:r>
      <w:r w:rsidRPr="005D3C5E">
        <w:rPr>
          <w:sz w:val="28"/>
          <w:szCs w:val="28"/>
        </w:rPr>
        <w:t>чертежа</w:t>
      </w:r>
      <w:r>
        <w:rPr>
          <w:sz w:val="28"/>
          <w:szCs w:val="28"/>
        </w:rPr>
        <w:t xml:space="preserve"> производится в соответствии</w:t>
      </w:r>
      <w:r w:rsidRPr="005D3C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 w:rsidRPr="005D3C5E">
        <w:rPr>
          <w:sz w:val="28"/>
          <w:szCs w:val="28"/>
        </w:rPr>
        <w:t>пример</w:t>
      </w:r>
      <w:r>
        <w:rPr>
          <w:sz w:val="28"/>
          <w:szCs w:val="28"/>
        </w:rPr>
        <w:t>ами</w:t>
      </w:r>
      <w:r w:rsidRPr="005D3C5E">
        <w:rPr>
          <w:sz w:val="28"/>
          <w:szCs w:val="28"/>
        </w:rPr>
        <w:t>, приведенны</w:t>
      </w:r>
      <w:r>
        <w:rPr>
          <w:sz w:val="28"/>
          <w:szCs w:val="28"/>
        </w:rPr>
        <w:t>ми в данном учебном пособии.</w:t>
      </w:r>
      <w:r w:rsidRPr="005D3C5E">
        <w:rPr>
          <w:sz w:val="28"/>
          <w:szCs w:val="28"/>
        </w:rPr>
        <w:t xml:space="preserve"> Заданные элементы изображений следует располагать на поле чертежа таким</w:t>
      </w:r>
      <w:r>
        <w:rPr>
          <w:sz w:val="28"/>
          <w:szCs w:val="28"/>
        </w:rPr>
        <w:t xml:space="preserve"> </w:t>
      </w:r>
      <w:r w:rsidRPr="005D3C5E">
        <w:rPr>
          <w:sz w:val="28"/>
          <w:szCs w:val="28"/>
        </w:rPr>
        <w:t xml:space="preserve">образом, чтобы обеспечивалось примерное равенство свободных промежутков справа и слева, сверху и снизу от изображения; при этом надо учитывать возможность размещения последующих построений. </w:t>
      </w:r>
    </w:p>
    <w:p w:rsidR="00EF3FBE" w:rsidRPr="00331D0F" w:rsidRDefault="00EF3FBE" w:rsidP="00EF3FBE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5D3C5E">
        <w:rPr>
          <w:sz w:val="28"/>
          <w:szCs w:val="28"/>
        </w:rPr>
        <w:t>Оформ</w:t>
      </w:r>
      <w:r>
        <w:rPr>
          <w:sz w:val="28"/>
          <w:szCs w:val="28"/>
        </w:rPr>
        <w:t>ляется</w:t>
      </w:r>
      <w:r w:rsidRPr="005D3C5E">
        <w:rPr>
          <w:sz w:val="28"/>
          <w:szCs w:val="28"/>
        </w:rPr>
        <w:t xml:space="preserve">  рабочее поле чертежа формата А3: нан</w:t>
      </w:r>
      <w:r>
        <w:rPr>
          <w:sz w:val="28"/>
          <w:szCs w:val="28"/>
        </w:rPr>
        <w:t xml:space="preserve">осится </w:t>
      </w:r>
      <w:r w:rsidRPr="005D3C5E">
        <w:rPr>
          <w:sz w:val="28"/>
          <w:szCs w:val="28"/>
        </w:rPr>
        <w:t xml:space="preserve"> рамк</w:t>
      </w:r>
      <w:r>
        <w:rPr>
          <w:sz w:val="28"/>
          <w:szCs w:val="28"/>
        </w:rPr>
        <w:t>а,</w:t>
      </w:r>
      <w:r w:rsidRPr="005D3C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5D3C5E">
        <w:rPr>
          <w:sz w:val="28"/>
          <w:szCs w:val="28"/>
        </w:rPr>
        <w:t>вычер</w:t>
      </w:r>
      <w:r>
        <w:rPr>
          <w:sz w:val="28"/>
          <w:szCs w:val="28"/>
        </w:rPr>
        <w:t xml:space="preserve">чивается и заполняется </w:t>
      </w:r>
      <w:r w:rsidRPr="005D3C5E">
        <w:rPr>
          <w:sz w:val="28"/>
          <w:szCs w:val="28"/>
        </w:rPr>
        <w:t xml:space="preserve"> основн</w:t>
      </w:r>
      <w:r>
        <w:rPr>
          <w:sz w:val="28"/>
          <w:szCs w:val="28"/>
        </w:rPr>
        <w:t xml:space="preserve">ая надпись (размеры и </w:t>
      </w:r>
      <w:r w:rsidRPr="00331D0F">
        <w:rPr>
          <w:color w:val="000000"/>
          <w:sz w:val="28"/>
          <w:szCs w:val="28"/>
        </w:rPr>
        <w:t xml:space="preserve">образец заполнения  основной надписи приведен на рисунке </w:t>
      </w:r>
      <w:r>
        <w:rPr>
          <w:color w:val="000000"/>
          <w:sz w:val="28"/>
          <w:szCs w:val="28"/>
        </w:rPr>
        <w:t xml:space="preserve"> ниже</w:t>
      </w:r>
      <w:r w:rsidRPr="00331D0F">
        <w:rPr>
          <w:color w:val="000000"/>
          <w:sz w:val="28"/>
          <w:szCs w:val="28"/>
        </w:rPr>
        <w:t>)</w:t>
      </w: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D3C5E">
        <w:rPr>
          <w:sz w:val="28"/>
          <w:szCs w:val="28"/>
        </w:rPr>
        <w:t xml:space="preserve"> В</w:t>
      </w:r>
      <w:r>
        <w:rPr>
          <w:sz w:val="28"/>
          <w:szCs w:val="28"/>
        </w:rPr>
        <w:t>спомогательные построения выполняются</w:t>
      </w:r>
      <w:r w:rsidRPr="005D3C5E">
        <w:rPr>
          <w:sz w:val="28"/>
          <w:szCs w:val="28"/>
        </w:rPr>
        <w:t xml:space="preserve"> в тонких линиях твердым карандашом </w:t>
      </w:r>
      <w:r>
        <w:rPr>
          <w:sz w:val="28"/>
          <w:szCs w:val="28"/>
        </w:rPr>
        <w:t>и должны быть сохранены для проверки правильности решения задачи.</w:t>
      </w: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D8FD220" wp14:editId="717CF8C1">
            <wp:simplePos x="0" y="0"/>
            <wp:positionH relativeFrom="column">
              <wp:posOffset>92710</wp:posOffset>
            </wp:positionH>
            <wp:positionV relativeFrom="paragraph">
              <wp:posOffset>1905</wp:posOffset>
            </wp:positionV>
            <wp:extent cx="5955665" cy="2378710"/>
            <wp:effectExtent l="0" t="0" r="6985" b="254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665" cy="237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В.1 - Образец заполнения основной надписи</w:t>
      </w:r>
    </w:p>
    <w:p w:rsidR="00EF3FBE" w:rsidRDefault="00EF3FBE" w:rsidP="00EF3FBE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ПРОДОЛЖЕНИЕ  ПРИЛОЖЕНИЯ  </w:t>
      </w:r>
      <w:proofErr w:type="gramStart"/>
      <w:r>
        <w:rPr>
          <w:sz w:val="28"/>
          <w:szCs w:val="28"/>
        </w:rPr>
        <w:t>В</w:t>
      </w:r>
      <w:proofErr w:type="gramEnd"/>
    </w:p>
    <w:p w:rsidR="00EF3FBE" w:rsidRPr="00596D4C" w:rsidRDefault="00EF3FBE" w:rsidP="00EF3FB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EF3FBE" w:rsidRPr="00E929E4" w:rsidRDefault="00EF3FBE" w:rsidP="00EF3FBE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45964">
        <w:rPr>
          <w:b/>
          <w:i/>
          <w:sz w:val="28"/>
          <w:szCs w:val="28"/>
        </w:rPr>
        <w:t xml:space="preserve">Эпюр </w:t>
      </w:r>
      <w:r w:rsidRPr="00345964">
        <w:rPr>
          <w:b/>
          <w:bCs/>
          <w:i/>
          <w:sz w:val="28"/>
          <w:szCs w:val="28"/>
        </w:rPr>
        <w:t>1</w:t>
      </w:r>
      <w:r>
        <w:rPr>
          <w:b/>
          <w:bCs/>
          <w:i/>
          <w:sz w:val="28"/>
          <w:szCs w:val="28"/>
        </w:rPr>
        <w:t>.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bookmarkStart w:id="0" w:name="_Toc59351498"/>
      <w:r>
        <w:rPr>
          <w:rFonts w:ascii="Arial" w:hAnsi="Arial" w:cs="Arial"/>
          <w:color w:val="000000"/>
          <w:sz w:val="27"/>
          <w:szCs w:val="27"/>
        </w:rPr>
        <w:t xml:space="preserve">  </w:t>
      </w:r>
      <w:r w:rsidRPr="00E929E4">
        <w:rPr>
          <w:color w:val="000000"/>
          <w:sz w:val="28"/>
          <w:szCs w:val="28"/>
        </w:rPr>
        <w:t>Определение натуральной величины отрезка прямой</w:t>
      </w:r>
      <w:bookmarkEnd w:id="0"/>
      <w:r>
        <w:rPr>
          <w:color w:val="000000"/>
          <w:sz w:val="28"/>
          <w:szCs w:val="28"/>
        </w:rPr>
        <w:t>.</w:t>
      </w:r>
    </w:p>
    <w:p w:rsidR="00EF3FBE" w:rsidRPr="00E929E4" w:rsidRDefault="00EF3FBE" w:rsidP="00EF3FBE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E929E4">
        <w:rPr>
          <w:color w:val="000000"/>
          <w:sz w:val="28"/>
          <w:szCs w:val="28"/>
        </w:rPr>
        <w:lastRenderedPageBreak/>
        <w:t>По</w:t>
      </w:r>
      <w:r>
        <w:rPr>
          <w:color w:val="000000"/>
          <w:sz w:val="28"/>
          <w:szCs w:val="28"/>
        </w:rPr>
        <w:t xml:space="preserve"> </w:t>
      </w:r>
      <w:r w:rsidRPr="00E929E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E929E4">
        <w:rPr>
          <w:color w:val="000000"/>
          <w:sz w:val="28"/>
          <w:szCs w:val="28"/>
        </w:rPr>
        <w:t xml:space="preserve">заданным </w:t>
      </w:r>
      <w:r>
        <w:rPr>
          <w:color w:val="000000"/>
          <w:sz w:val="28"/>
          <w:szCs w:val="28"/>
        </w:rPr>
        <w:t xml:space="preserve">   </w:t>
      </w:r>
      <w:r w:rsidRPr="00E929E4">
        <w:rPr>
          <w:color w:val="000000"/>
          <w:sz w:val="28"/>
          <w:szCs w:val="28"/>
        </w:rPr>
        <w:t>координатам</w:t>
      </w:r>
      <w:r>
        <w:rPr>
          <w:color w:val="000000"/>
          <w:sz w:val="28"/>
          <w:szCs w:val="28"/>
        </w:rPr>
        <w:t xml:space="preserve"> </w:t>
      </w:r>
      <w:r w:rsidRPr="00E929E4">
        <w:rPr>
          <w:color w:val="000000"/>
          <w:sz w:val="28"/>
          <w:szCs w:val="28"/>
        </w:rPr>
        <w:t xml:space="preserve"> построить</w:t>
      </w:r>
      <w:r>
        <w:rPr>
          <w:color w:val="000000"/>
          <w:sz w:val="28"/>
          <w:szCs w:val="28"/>
        </w:rPr>
        <w:t xml:space="preserve"> </w:t>
      </w:r>
      <w:r w:rsidRPr="00E929E4">
        <w:rPr>
          <w:color w:val="000000"/>
          <w:sz w:val="28"/>
          <w:szCs w:val="28"/>
        </w:rPr>
        <w:t xml:space="preserve"> две </w:t>
      </w:r>
      <w:r>
        <w:rPr>
          <w:color w:val="000000"/>
          <w:sz w:val="28"/>
          <w:szCs w:val="28"/>
        </w:rPr>
        <w:t xml:space="preserve"> </w:t>
      </w:r>
      <w:r w:rsidRPr="00E929E4">
        <w:rPr>
          <w:color w:val="000000"/>
          <w:sz w:val="28"/>
          <w:szCs w:val="28"/>
        </w:rPr>
        <w:t>проекции</w:t>
      </w:r>
      <w:r>
        <w:rPr>
          <w:color w:val="000000"/>
          <w:sz w:val="28"/>
          <w:szCs w:val="28"/>
        </w:rPr>
        <w:t xml:space="preserve"> </w:t>
      </w:r>
      <w:r w:rsidRPr="00E929E4">
        <w:rPr>
          <w:color w:val="000000"/>
          <w:sz w:val="28"/>
          <w:szCs w:val="28"/>
        </w:rPr>
        <w:t xml:space="preserve"> отрезка</w:t>
      </w:r>
      <w:r>
        <w:rPr>
          <w:color w:val="000000"/>
          <w:sz w:val="28"/>
          <w:szCs w:val="28"/>
        </w:rPr>
        <w:t xml:space="preserve"> </w:t>
      </w:r>
      <w:r w:rsidRPr="00E929E4">
        <w:rPr>
          <w:color w:val="000000"/>
          <w:sz w:val="28"/>
          <w:szCs w:val="28"/>
        </w:rPr>
        <w:t xml:space="preserve"> прямой.</w:t>
      </w:r>
    </w:p>
    <w:p w:rsidR="00EF3FBE" w:rsidRDefault="00EF3FBE" w:rsidP="00EF3FB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929E4">
        <w:rPr>
          <w:color w:val="000000"/>
          <w:sz w:val="28"/>
          <w:szCs w:val="28"/>
        </w:rPr>
        <w:t>Определить натуральную величину отрезка АВ и углы наклона к плоскостям проекций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П</w:t>
      </w:r>
      <w:proofErr w:type="gramEnd"/>
      <w:r w:rsidRPr="00E929E4">
        <w:rPr>
          <w:rStyle w:val="apple-converted-space"/>
          <w:color w:val="000000"/>
          <w:sz w:val="28"/>
          <w:szCs w:val="28"/>
        </w:rPr>
        <w:t> </w:t>
      </w:r>
      <w:r w:rsidRPr="00E929E4">
        <w:rPr>
          <w:color w:val="000000"/>
          <w:sz w:val="28"/>
          <w:szCs w:val="28"/>
          <w:vertAlign w:val="subscript"/>
        </w:rPr>
        <w:t>1</w:t>
      </w:r>
      <w:r w:rsidRPr="00E929E4">
        <w:rPr>
          <w:rStyle w:val="apple-converted-space"/>
          <w:color w:val="000000"/>
          <w:sz w:val="28"/>
          <w:szCs w:val="28"/>
        </w:rPr>
        <w:t> </w:t>
      </w:r>
      <w:r w:rsidRPr="00E929E4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П</w:t>
      </w:r>
      <w:r w:rsidRPr="00E929E4">
        <w:rPr>
          <w:rStyle w:val="apple-converted-space"/>
          <w:color w:val="000000"/>
          <w:sz w:val="28"/>
          <w:szCs w:val="28"/>
        </w:rPr>
        <w:t> </w:t>
      </w:r>
      <w:r w:rsidRPr="00E929E4">
        <w:rPr>
          <w:color w:val="000000"/>
          <w:sz w:val="28"/>
          <w:szCs w:val="28"/>
          <w:vertAlign w:val="subscript"/>
        </w:rPr>
        <w:t>2</w:t>
      </w:r>
      <w:r w:rsidRPr="00E929E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Построить </w:t>
      </w:r>
      <w:proofErr w:type="gramStart"/>
      <w:r>
        <w:rPr>
          <w:color w:val="000000"/>
          <w:sz w:val="28"/>
          <w:szCs w:val="28"/>
        </w:rPr>
        <w:t>прямую</w:t>
      </w:r>
      <w:proofErr w:type="gramEnd"/>
      <w:r>
        <w:rPr>
          <w:color w:val="000000"/>
          <w:sz w:val="28"/>
          <w:szCs w:val="28"/>
        </w:rPr>
        <w:t>, параллельную заданной прямой АВ. Построить прямую, пересекающую заданную прямую АВ в точке</w:t>
      </w:r>
      <w:proofErr w:type="gramStart"/>
      <w:r>
        <w:rPr>
          <w:color w:val="000000"/>
          <w:sz w:val="28"/>
          <w:szCs w:val="28"/>
        </w:rPr>
        <w:t xml:space="preserve"> С</w:t>
      </w:r>
      <w:proofErr w:type="gramEnd"/>
      <w:r>
        <w:rPr>
          <w:color w:val="000000"/>
          <w:sz w:val="28"/>
          <w:szCs w:val="28"/>
        </w:rPr>
        <w:t xml:space="preserve"> (она задается самостоятельно).</w:t>
      </w:r>
      <w:r w:rsidRPr="00E929E4">
        <w:rPr>
          <w:sz w:val="28"/>
          <w:szCs w:val="28"/>
        </w:rPr>
        <w:t xml:space="preserve"> </w:t>
      </w:r>
      <w:r w:rsidRPr="00345964">
        <w:rPr>
          <w:sz w:val="28"/>
          <w:szCs w:val="28"/>
        </w:rPr>
        <w:t>Исходные данные для выполне</w:t>
      </w:r>
      <w:r>
        <w:rPr>
          <w:sz w:val="28"/>
          <w:szCs w:val="28"/>
        </w:rPr>
        <w:t xml:space="preserve">ния работы приведены в таблице В.1 </w:t>
      </w:r>
      <w:r w:rsidRPr="00345964">
        <w:rPr>
          <w:sz w:val="28"/>
          <w:szCs w:val="28"/>
        </w:rPr>
        <w:t>.</w:t>
      </w:r>
    </w:p>
    <w:p w:rsidR="00EF3FBE" w:rsidRDefault="00EF3FBE" w:rsidP="00EF3FB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В.1 - </w:t>
      </w:r>
      <w:r w:rsidRPr="00E929E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Исходные данные для решения задач  (координаты в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>)</w:t>
      </w:r>
    </w:p>
    <w:p w:rsidR="00EF3FBE" w:rsidRDefault="00EF3FBE" w:rsidP="00EF3FB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25FE9DD" wp14:editId="149BB6C1">
            <wp:simplePos x="0" y="0"/>
            <wp:positionH relativeFrom="column">
              <wp:posOffset>-140335</wp:posOffset>
            </wp:positionH>
            <wp:positionV relativeFrom="paragraph">
              <wp:posOffset>110490</wp:posOffset>
            </wp:positionV>
            <wp:extent cx="6314440" cy="1610360"/>
            <wp:effectExtent l="0" t="0" r="0" b="8890"/>
            <wp:wrapNone/>
            <wp:docPr id="2" name="Рисунок 2" descr="var2.gif (12398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var2.gif (12398 bytes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440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FBE" w:rsidRDefault="00EF3FBE" w:rsidP="00EF3FB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F3FBE" w:rsidRDefault="00EF3FBE" w:rsidP="00EF3FB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EF3FBE" w:rsidRPr="00E929E4" w:rsidRDefault="00EF3FBE" w:rsidP="00EF3FB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EF3FBE" w:rsidRPr="005D3C5E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F3FBE" w:rsidRPr="00596D4C" w:rsidRDefault="00EF3FBE" w:rsidP="00EF3FBE">
      <w:pPr>
        <w:autoSpaceDE w:val="0"/>
        <w:autoSpaceDN w:val="0"/>
        <w:adjustRightInd w:val="0"/>
        <w:jc w:val="both"/>
        <w:rPr>
          <w:rFonts w:ascii="TimesNewRoman" w:hAnsi="TimesNewRoman" w:cs="TimesNewRoman"/>
          <w:b/>
          <w:i/>
          <w:sz w:val="16"/>
          <w:szCs w:val="16"/>
        </w:rPr>
      </w:pPr>
    </w:p>
    <w:p w:rsidR="00EF3FBE" w:rsidRPr="00C5081F" w:rsidRDefault="00EF3FBE" w:rsidP="00EF3FBE">
      <w:pPr>
        <w:autoSpaceDE w:val="0"/>
        <w:autoSpaceDN w:val="0"/>
        <w:adjustRightInd w:val="0"/>
        <w:ind w:firstLine="708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B32047">
        <w:rPr>
          <w:rFonts w:ascii="TimesNewRoman" w:hAnsi="TimesNewRoman" w:cs="TimesNewRoman"/>
          <w:b/>
          <w:i/>
          <w:sz w:val="28"/>
          <w:szCs w:val="28"/>
        </w:rPr>
        <w:t>Указания к решению задачи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.  </w:t>
      </w:r>
      <w:r>
        <w:rPr>
          <w:rFonts w:ascii="TimesNewRoman" w:hAnsi="TimesNewRoman" w:cs="TimesNewRoman"/>
          <w:sz w:val="28"/>
          <w:szCs w:val="28"/>
        </w:rPr>
        <w:t>Для решения задачи используется метод прямоугольного треугольника.</w:t>
      </w:r>
      <w:bookmarkStart w:id="1" w:name="3.17.0"/>
      <w:r w:rsidRPr="00C5081F">
        <w:rPr>
          <w:rFonts w:ascii="Verdana" w:hAnsi="Verdana"/>
          <w:color w:val="000000"/>
          <w:sz w:val="27"/>
          <w:szCs w:val="27"/>
        </w:rPr>
        <w:t xml:space="preserve"> </w:t>
      </w:r>
      <w:r w:rsidRPr="00C5081F">
        <w:rPr>
          <w:color w:val="000000"/>
          <w:sz w:val="28"/>
          <w:szCs w:val="28"/>
        </w:rPr>
        <w:t>Д</w:t>
      </w:r>
      <w:bookmarkEnd w:id="1"/>
      <w:r w:rsidRPr="00C5081F">
        <w:rPr>
          <w:color w:val="000000"/>
          <w:sz w:val="28"/>
          <w:szCs w:val="28"/>
        </w:rPr>
        <w:t>ля этого</w:t>
      </w:r>
      <w:r w:rsidRPr="00C5081F">
        <w:rPr>
          <w:b/>
          <w:bCs/>
          <w:color w:val="000000"/>
          <w:sz w:val="28"/>
          <w:szCs w:val="28"/>
          <w:vertAlign w:val="subscript"/>
        </w:rPr>
        <w:t> </w:t>
      </w:r>
      <w:r w:rsidRPr="00C5081F">
        <w:rPr>
          <w:color w:val="000000"/>
          <w:sz w:val="28"/>
          <w:szCs w:val="28"/>
        </w:rPr>
        <w:t> на эпюре  из точки </w:t>
      </w:r>
      <w:r w:rsidRPr="00C5081F">
        <w:rPr>
          <w:b/>
          <w:bCs/>
          <w:i/>
          <w:iCs/>
          <w:color w:val="000000"/>
          <w:sz w:val="28"/>
          <w:szCs w:val="28"/>
        </w:rPr>
        <w:t>B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color w:val="000000"/>
          <w:sz w:val="28"/>
          <w:szCs w:val="28"/>
        </w:rPr>
        <w:t>  под углом 90</w:t>
      </w:r>
      <w:r w:rsidRPr="00C5081F">
        <w:rPr>
          <w:color w:val="000000"/>
          <w:sz w:val="28"/>
          <w:szCs w:val="28"/>
          <w:vertAlign w:val="superscript"/>
        </w:rPr>
        <w:t>0</w:t>
      </w:r>
      <w:r w:rsidRPr="00C5081F">
        <w:rPr>
          <w:color w:val="000000"/>
          <w:sz w:val="28"/>
          <w:szCs w:val="28"/>
        </w:rPr>
        <w:t> проводим отрезок </w:t>
      </w:r>
      <w:r w:rsidRPr="00C5081F">
        <w:rPr>
          <w:b/>
          <w:bCs/>
          <w:color w:val="000000"/>
          <w:sz w:val="28"/>
          <w:szCs w:val="28"/>
        </w:rPr>
        <w:t>|</w:t>
      </w:r>
      <w:r w:rsidRPr="00C5081F">
        <w:rPr>
          <w:b/>
          <w:bCs/>
          <w:i/>
          <w:iCs/>
          <w:color w:val="000000"/>
          <w:sz w:val="28"/>
          <w:szCs w:val="28"/>
        </w:rPr>
        <w:t>B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b/>
          <w:bCs/>
          <w:i/>
          <w:iCs/>
          <w:color w:val="000000"/>
          <w:sz w:val="28"/>
          <w:szCs w:val="28"/>
        </w:rPr>
        <w:t>B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b/>
          <w:bCs/>
          <w:color w:val="000000"/>
          <w:sz w:val="28"/>
          <w:szCs w:val="28"/>
        </w:rPr>
        <w:t>*|=DZ</w:t>
      </w:r>
      <w:r w:rsidRPr="00C5081F">
        <w:rPr>
          <w:color w:val="000000"/>
          <w:sz w:val="28"/>
          <w:szCs w:val="28"/>
        </w:rPr>
        <w:t>, полученный</w:t>
      </w:r>
      <w:r w:rsidRPr="00C5081F">
        <w:rPr>
          <w:b/>
          <w:bCs/>
          <w:color w:val="000000"/>
          <w:sz w:val="28"/>
          <w:szCs w:val="28"/>
        </w:rPr>
        <w:t> </w:t>
      </w:r>
      <w:r w:rsidRPr="00C5081F">
        <w:rPr>
          <w:color w:val="000000"/>
          <w:sz w:val="28"/>
          <w:szCs w:val="28"/>
        </w:rPr>
        <w:t>в результате построений отрезок</w:t>
      </w:r>
      <w:r w:rsidRPr="00C5081F">
        <w:rPr>
          <w:b/>
          <w:bCs/>
          <w:color w:val="000000"/>
          <w:sz w:val="28"/>
          <w:szCs w:val="28"/>
        </w:rPr>
        <w:t> </w:t>
      </w:r>
      <w:r w:rsidRPr="00C5081F">
        <w:rPr>
          <w:b/>
          <w:bCs/>
          <w:i/>
          <w:iCs/>
          <w:color w:val="000000"/>
          <w:sz w:val="28"/>
          <w:szCs w:val="28"/>
        </w:rPr>
        <w:t>A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b/>
          <w:bCs/>
          <w:i/>
          <w:iCs/>
          <w:color w:val="000000"/>
          <w:sz w:val="28"/>
          <w:szCs w:val="28"/>
        </w:rPr>
        <w:t>B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color w:val="000000"/>
          <w:sz w:val="28"/>
          <w:szCs w:val="28"/>
        </w:rPr>
        <w:t>* </w:t>
      </w:r>
      <w:r>
        <w:rPr>
          <w:color w:val="000000"/>
          <w:sz w:val="28"/>
          <w:szCs w:val="28"/>
        </w:rPr>
        <w:t xml:space="preserve"> </w:t>
      </w:r>
      <w:r w:rsidRPr="00C5081F">
        <w:rPr>
          <w:color w:val="000000"/>
          <w:sz w:val="28"/>
          <w:szCs w:val="28"/>
        </w:rPr>
        <w:t>и будет натуральной величиной отрезка</w:t>
      </w:r>
      <w:r>
        <w:rPr>
          <w:color w:val="000000"/>
          <w:sz w:val="28"/>
          <w:szCs w:val="28"/>
        </w:rPr>
        <w:t xml:space="preserve"> </w:t>
      </w:r>
      <w:r w:rsidRPr="00C5081F">
        <w:rPr>
          <w:b/>
          <w:bCs/>
          <w:i/>
          <w:iCs/>
          <w:color w:val="000000"/>
          <w:sz w:val="28"/>
          <w:szCs w:val="28"/>
        </w:rPr>
        <w:t>АВ</w:t>
      </w:r>
      <w:r w:rsidRPr="00C5081F">
        <w:rPr>
          <w:color w:val="000000"/>
          <w:sz w:val="28"/>
          <w:szCs w:val="28"/>
        </w:rPr>
        <w:t>, а угол </w:t>
      </w:r>
      <w:r w:rsidRPr="00C5081F">
        <w:rPr>
          <w:b/>
          <w:bCs/>
          <w:i/>
          <w:iCs/>
          <w:color w:val="000000"/>
          <w:sz w:val="28"/>
          <w:szCs w:val="28"/>
        </w:rPr>
        <w:t>B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b/>
          <w:bCs/>
          <w:i/>
          <w:iCs/>
          <w:color w:val="000000"/>
          <w:sz w:val="28"/>
          <w:szCs w:val="28"/>
        </w:rPr>
        <w:t>A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b/>
          <w:bCs/>
          <w:i/>
          <w:iCs/>
          <w:color w:val="000000"/>
          <w:sz w:val="28"/>
          <w:szCs w:val="28"/>
        </w:rPr>
        <w:t>B</w:t>
      </w:r>
      <w:r w:rsidRPr="00C5081F">
        <w:rPr>
          <w:b/>
          <w:bCs/>
          <w:color w:val="000000"/>
          <w:sz w:val="28"/>
          <w:szCs w:val="28"/>
          <w:vertAlign w:val="subscript"/>
        </w:rPr>
        <w:t>1</w:t>
      </w:r>
      <w:r w:rsidRPr="00C5081F">
        <w:rPr>
          <w:b/>
          <w:bCs/>
          <w:color w:val="000000"/>
          <w:sz w:val="28"/>
          <w:szCs w:val="28"/>
        </w:rPr>
        <w:t>*=a.</w:t>
      </w:r>
      <w:r w:rsidRPr="00C5081F">
        <w:rPr>
          <w:color w:val="000000"/>
          <w:sz w:val="28"/>
          <w:szCs w:val="28"/>
        </w:rPr>
        <w:t> Рассмотренный метод называется методом </w:t>
      </w:r>
      <w:r w:rsidRPr="00C5081F">
        <w:rPr>
          <w:bCs/>
          <w:iCs/>
          <w:color w:val="000000"/>
          <w:sz w:val="28"/>
          <w:szCs w:val="28"/>
        </w:rPr>
        <w:t>прямоугольного треугольника</w:t>
      </w:r>
      <w:r w:rsidRPr="00C5081F">
        <w:rPr>
          <w:color w:val="000000"/>
          <w:sz w:val="28"/>
          <w:szCs w:val="28"/>
        </w:rPr>
        <w:t>.</w:t>
      </w:r>
      <w:r w:rsidRPr="00C5081F">
        <w:rPr>
          <w:rFonts w:ascii="Verdana" w:hAnsi="Verdana"/>
          <w:color w:val="000000"/>
          <w:sz w:val="27"/>
        </w:rPr>
        <w:t> </w:t>
      </w:r>
    </w:p>
    <w:p w:rsidR="00EF3FBE" w:rsidRPr="00596D4C" w:rsidRDefault="00EF3FBE" w:rsidP="00EF3FBE">
      <w:pPr>
        <w:autoSpaceDE w:val="0"/>
        <w:autoSpaceDN w:val="0"/>
        <w:adjustRightInd w:val="0"/>
        <w:jc w:val="both"/>
        <w:rPr>
          <w:b/>
          <w:i/>
          <w:sz w:val="16"/>
          <w:szCs w:val="16"/>
        </w:rPr>
      </w:pPr>
    </w:p>
    <w:p w:rsidR="00EF3FBE" w:rsidRDefault="00EF3FBE" w:rsidP="00EF3FBE">
      <w:pPr>
        <w:autoSpaceDE w:val="0"/>
        <w:autoSpaceDN w:val="0"/>
        <w:adjustRightInd w:val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</w:t>
      </w:r>
      <w:r>
        <w:rPr>
          <w:b/>
          <w:i/>
          <w:noProof/>
          <w:sz w:val="28"/>
          <w:szCs w:val="28"/>
        </w:rPr>
        <w:drawing>
          <wp:inline distT="0" distB="0" distL="0" distR="0" wp14:anchorId="34BEBA12" wp14:editId="13F5019C">
            <wp:extent cx="2238375" cy="28670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FBE" w:rsidRDefault="00EF3FBE" w:rsidP="00EF3FB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F3FBE" w:rsidRPr="00596D4C" w:rsidRDefault="00EF3FBE" w:rsidP="00EF3FB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В.2</w:t>
      </w:r>
    </w:p>
    <w:p w:rsidR="00EF3FBE" w:rsidRDefault="00EF3FBE" w:rsidP="00EF3FBE">
      <w:pPr>
        <w:autoSpaceDE w:val="0"/>
        <w:autoSpaceDN w:val="0"/>
        <w:adjustRightInd w:val="0"/>
        <w:ind w:firstLine="708"/>
        <w:jc w:val="both"/>
        <w:rPr>
          <w:b/>
          <w:i/>
          <w:sz w:val="28"/>
          <w:szCs w:val="28"/>
        </w:rPr>
      </w:pPr>
    </w:p>
    <w:p w:rsidR="00EF3FBE" w:rsidRDefault="00EF3FBE" w:rsidP="00EF3FBE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ПРОДОЛЖЕНИЕ  ПРИЛОЖЕНИЯ  </w:t>
      </w:r>
      <w:proofErr w:type="gramStart"/>
      <w:r>
        <w:rPr>
          <w:sz w:val="28"/>
          <w:szCs w:val="28"/>
        </w:rPr>
        <w:t>В</w:t>
      </w:r>
      <w:proofErr w:type="gramEnd"/>
    </w:p>
    <w:p w:rsidR="00EF3FBE" w:rsidRPr="00813969" w:rsidRDefault="00EF3FBE" w:rsidP="00EF3FBE">
      <w:pPr>
        <w:autoSpaceDE w:val="0"/>
        <w:autoSpaceDN w:val="0"/>
        <w:adjustRightInd w:val="0"/>
        <w:ind w:firstLine="708"/>
        <w:jc w:val="both"/>
        <w:rPr>
          <w:b/>
          <w:i/>
        </w:rPr>
      </w:pPr>
    </w:p>
    <w:p w:rsidR="00EF3FBE" w:rsidRDefault="00EF3FBE" w:rsidP="00EF3FBE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345964">
        <w:rPr>
          <w:b/>
          <w:i/>
          <w:sz w:val="28"/>
          <w:szCs w:val="28"/>
        </w:rPr>
        <w:lastRenderedPageBreak/>
        <w:t xml:space="preserve">Эпюр </w:t>
      </w:r>
      <w:r>
        <w:rPr>
          <w:b/>
          <w:bCs/>
          <w:i/>
          <w:sz w:val="28"/>
          <w:szCs w:val="28"/>
        </w:rPr>
        <w:t>2</w:t>
      </w:r>
      <w:r w:rsidRPr="00345964">
        <w:rPr>
          <w:b/>
          <w:bCs/>
          <w:i/>
          <w:sz w:val="28"/>
          <w:szCs w:val="28"/>
        </w:rPr>
        <w:t>.</w:t>
      </w:r>
      <w:r w:rsidRPr="0034596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345964">
        <w:rPr>
          <w:sz w:val="28"/>
          <w:szCs w:val="28"/>
        </w:rPr>
        <w:t xml:space="preserve">Построить линию пересечения треугольников ABC и EDK и показать их видимость в проекциях. Определить натуральную величину треугольника АВС. Исходные данные для выполнения работы приведены в таблице </w:t>
      </w:r>
      <w:r>
        <w:rPr>
          <w:sz w:val="28"/>
          <w:szCs w:val="28"/>
        </w:rPr>
        <w:t>В.2</w:t>
      </w:r>
      <w:r w:rsidRPr="00345964">
        <w:rPr>
          <w:sz w:val="28"/>
          <w:szCs w:val="28"/>
        </w:rPr>
        <w:t>.</w:t>
      </w:r>
    </w:p>
    <w:p w:rsidR="00EF3FBE" w:rsidRPr="00813969" w:rsidRDefault="00EF3FBE" w:rsidP="00EF3FBE">
      <w:pPr>
        <w:autoSpaceDE w:val="0"/>
        <w:autoSpaceDN w:val="0"/>
        <w:adjustRightInd w:val="0"/>
        <w:ind w:firstLine="708"/>
        <w:jc w:val="both"/>
      </w:pPr>
    </w:p>
    <w:p w:rsidR="00EF3FBE" w:rsidRDefault="00EF3FBE" w:rsidP="00EF3FBE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В.2 - </w:t>
      </w:r>
      <w:r w:rsidRPr="0077751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Исходные данные для решения задач  (координаты в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>)</w:t>
      </w:r>
    </w:p>
    <w:p w:rsidR="00EF3FBE" w:rsidRDefault="00EF3FBE" w:rsidP="00EF3FBE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"/>
        <w:gridCol w:w="525"/>
        <w:gridCol w:w="524"/>
        <w:gridCol w:w="467"/>
        <w:gridCol w:w="467"/>
        <w:gridCol w:w="524"/>
        <w:gridCol w:w="524"/>
        <w:gridCol w:w="524"/>
        <w:gridCol w:w="467"/>
        <w:gridCol w:w="456"/>
        <w:gridCol w:w="524"/>
        <w:gridCol w:w="524"/>
        <w:gridCol w:w="524"/>
        <w:gridCol w:w="524"/>
        <w:gridCol w:w="524"/>
        <w:gridCol w:w="524"/>
        <w:gridCol w:w="524"/>
        <w:gridCol w:w="479"/>
        <w:gridCol w:w="467"/>
      </w:tblGrid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A86135">
              <w:rPr>
                <w:sz w:val="28"/>
                <w:szCs w:val="28"/>
              </w:rPr>
              <w:t>№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86135">
              <w:rPr>
                <w:sz w:val="22"/>
                <w:szCs w:val="22"/>
              </w:rPr>
              <w:t>Ах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86135">
              <w:rPr>
                <w:sz w:val="22"/>
                <w:szCs w:val="22"/>
              </w:rPr>
              <w:t>А</w:t>
            </w:r>
            <w:proofErr w:type="gramStart"/>
            <w:r w:rsidRPr="00A86135">
              <w:rPr>
                <w:sz w:val="22"/>
                <w:szCs w:val="22"/>
                <w:lang w:val="en-US"/>
              </w:rPr>
              <w:t>y</w:t>
            </w:r>
            <w:proofErr w:type="gramEnd"/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Az</w:t>
            </w:r>
            <w:proofErr w:type="spellEnd"/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Bx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86135">
              <w:rPr>
                <w:sz w:val="22"/>
                <w:szCs w:val="22"/>
                <w:lang w:val="en-US"/>
              </w:rPr>
              <w:t>By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Bz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Cx</w:t>
            </w:r>
            <w:proofErr w:type="spellEnd"/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86135">
              <w:rPr>
                <w:sz w:val="22"/>
                <w:szCs w:val="22"/>
                <w:lang w:val="en-US"/>
              </w:rPr>
              <w:t>Cy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Cz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Dx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Dy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Dz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86135">
              <w:rPr>
                <w:sz w:val="22"/>
                <w:szCs w:val="22"/>
                <w:lang w:val="en-US"/>
              </w:rPr>
              <w:t>Ex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Ey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Ez</w:t>
            </w:r>
            <w:proofErr w:type="spellEnd"/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Kx</w:t>
            </w:r>
            <w:proofErr w:type="spellEnd"/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Ky</w:t>
            </w:r>
            <w:proofErr w:type="spellEnd"/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A86135">
              <w:rPr>
                <w:sz w:val="22"/>
                <w:szCs w:val="22"/>
                <w:lang w:val="en-US"/>
              </w:rPr>
              <w:t>Kz</w:t>
            </w:r>
            <w:proofErr w:type="spellEnd"/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14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2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3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4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92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5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14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6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7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8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88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46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9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92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10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121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11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92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12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13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88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14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15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121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16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47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111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121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78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86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17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75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38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111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126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86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78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18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75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38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111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86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78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19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19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20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73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21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82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22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92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23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92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67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t>24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79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83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70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110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15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  <w:tr w:rsidR="00EF3FBE" w:rsidRPr="00A86135" w:rsidTr="005F75E3">
        <w:tc>
          <w:tcPr>
            <w:tcW w:w="534" w:type="dxa"/>
            <w:shd w:val="clear" w:color="auto" w:fill="auto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6135"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90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48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20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52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82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65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105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80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130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18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35</w:t>
            </w:r>
          </w:p>
        </w:tc>
        <w:tc>
          <w:tcPr>
            <w:tcW w:w="516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12</w:t>
            </w:r>
          </w:p>
        </w:tc>
        <w:tc>
          <w:tcPr>
            <w:tcW w:w="489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50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EF3FBE" w:rsidRPr="00A86135" w:rsidRDefault="00EF3FBE" w:rsidP="005F75E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A86135">
              <w:rPr>
                <w:sz w:val="21"/>
                <w:szCs w:val="21"/>
              </w:rPr>
              <w:t>0</w:t>
            </w:r>
          </w:p>
        </w:tc>
      </w:tr>
    </w:tbl>
    <w:p w:rsidR="00EF3FBE" w:rsidRPr="00813969" w:rsidRDefault="00EF3FBE" w:rsidP="00EF3FBE">
      <w:pPr>
        <w:autoSpaceDE w:val="0"/>
        <w:autoSpaceDN w:val="0"/>
        <w:adjustRightInd w:val="0"/>
        <w:jc w:val="both"/>
      </w:pPr>
    </w:p>
    <w:p w:rsidR="00EF3FBE" w:rsidRPr="00B32047" w:rsidRDefault="00EF3FBE" w:rsidP="00EF3FBE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B32047">
        <w:rPr>
          <w:rFonts w:ascii="TimesNewRoman" w:hAnsi="TimesNewRoman" w:cs="TimesNewRoman"/>
          <w:b/>
          <w:i/>
          <w:sz w:val="28"/>
          <w:szCs w:val="28"/>
        </w:rPr>
        <w:t>Указания к решению задачи</w:t>
      </w:r>
      <w:r w:rsidRPr="00B32047">
        <w:rPr>
          <w:b/>
          <w:i/>
          <w:sz w:val="28"/>
          <w:szCs w:val="28"/>
        </w:rPr>
        <w:t>.</w:t>
      </w:r>
      <w:r w:rsidRPr="00B32047">
        <w:rPr>
          <w:sz w:val="28"/>
          <w:szCs w:val="28"/>
        </w:rPr>
        <w:t xml:space="preserve"> </w:t>
      </w:r>
      <w:r w:rsidRPr="00B32047">
        <w:rPr>
          <w:rFonts w:ascii="TimesNewRoman" w:hAnsi="TimesNewRoman" w:cs="TimesNewRoman"/>
          <w:sz w:val="28"/>
          <w:szCs w:val="28"/>
        </w:rPr>
        <w:t>В левой половине листа намечают оси координат и по координатам точек</w:t>
      </w:r>
      <w:proofErr w:type="gramStart"/>
      <w:r w:rsidRPr="00B32047">
        <w:rPr>
          <w:rFonts w:ascii="TimesNewRoman" w:hAnsi="TimesNewRoman" w:cs="TimesNewRoman"/>
          <w:sz w:val="28"/>
          <w:szCs w:val="28"/>
        </w:rPr>
        <w:t xml:space="preserve"> </w:t>
      </w:r>
      <w:r w:rsidRPr="00B32047">
        <w:rPr>
          <w:rFonts w:ascii="ArialNarrow" w:hAnsi="ArialNarrow" w:cs="ArialNarrow"/>
          <w:sz w:val="28"/>
          <w:szCs w:val="28"/>
        </w:rPr>
        <w:t>А</w:t>
      </w:r>
      <w:proofErr w:type="gramEnd"/>
      <w:r w:rsidRPr="00B32047">
        <w:rPr>
          <w:sz w:val="28"/>
          <w:szCs w:val="28"/>
        </w:rPr>
        <w:t xml:space="preserve">, </w:t>
      </w:r>
      <w:r w:rsidRPr="00B32047">
        <w:rPr>
          <w:rFonts w:ascii="ArialNarrow" w:hAnsi="ArialNarrow" w:cs="ArialNarrow"/>
          <w:sz w:val="28"/>
          <w:szCs w:val="28"/>
        </w:rPr>
        <w:t>В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ArialNarrow" w:hAnsi="ArialNarrow" w:cs="ArialNarrow"/>
          <w:sz w:val="28"/>
          <w:szCs w:val="28"/>
        </w:rPr>
        <w:t>С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ArialNarrow" w:hAnsi="ArialNarrow" w:cs="ArialNarrow"/>
          <w:sz w:val="28"/>
          <w:szCs w:val="28"/>
        </w:rPr>
        <w:t>D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ArialNarrow" w:hAnsi="ArialNarrow" w:cs="ArialNarrow"/>
          <w:sz w:val="28"/>
          <w:szCs w:val="28"/>
        </w:rPr>
        <w:t>Е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ArialNarrow" w:hAnsi="ArialNarrow" w:cs="ArialNarrow"/>
          <w:sz w:val="28"/>
          <w:szCs w:val="28"/>
        </w:rPr>
        <w:t xml:space="preserve">К </w:t>
      </w:r>
      <w:r>
        <w:rPr>
          <w:rFonts w:ascii="ArialNarrow" w:hAnsi="ArialNarrow" w:cs="ArialNarrow"/>
          <w:sz w:val="28"/>
          <w:szCs w:val="28"/>
        </w:rPr>
        <w:t xml:space="preserve"> </w:t>
      </w:r>
      <w:r w:rsidRPr="00B32047">
        <w:rPr>
          <w:rFonts w:ascii="TimesNewRoman" w:hAnsi="TimesNewRoman" w:cs="TimesNewRoman"/>
          <w:sz w:val="28"/>
          <w:szCs w:val="28"/>
        </w:rPr>
        <w:t xml:space="preserve">из таблицы </w:t>
      </w:r>
      <w:r>
        <w:rPr>
          <w:rFonts w:ascii="TimesNewRoman" w:hAnsi="TimesNewRoman" w:cs="TimesNewRoman"/>
          <w:sz w:val="28"/>
          <w:szCs w:val="28"/>
        </w:rPr>
        <w:t>В.2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TimesNewRoman" w:hAnsi="TimesNewRoman" w:cs="TimesNewRoman"/>
          <w:sz w:val="28"/>
          <w:szCs w:val="28"/>
        </w:rPr>
        <w:t>согласно своему варианту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TimesNewRoman" w:hAnsi="TimesNewRoman" w:cs="TimesNewRoman"/>
          <w:sz w:val="28"/>
          <w:szCs w:val="28"/>
        </w:rPr>
        <w:t>строят проекции вершин треугольников</w:t>
      </w:r>
      <w:r w:rsidRPr="00B32047">
        <w:rPr>
          <w:sz w:val="28"/>
          <w:szCs w:val="28"/>
        </w:rPr>
        <w:t>.</w:t>
      </w:r>
    </w:p>
    <w:p w:rsidR="00EF3FBE" w:rsidRPr="00B32047" w:rsidRDefault="00EF3FBE" w:rsidP="00EF3FBE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B32047">
        <w:rPr>
          <w:rFonts w:ascii="TimesNewRoman" w:hAnsi="TimesNewRoman" w:cs="TimesNewRoman"/>
          <w:sz w:val="28"/>
          <w:szCs w:val="28"/>
        </w:rPr>
        <w:t xml:space="preserve">Для построения линии пересечения треугольников находят точки пересечения стороны </w:t>
      </w:r>
      <w:r w:rsidRPr="00B32047">
        <w:rPr>
          <w:rFonts w:ascii="ArialNarrow" w:hAnsi="ArialNarrow" w:cs="ArialNarrow"/>
          <w:sz w:val="28"/>
          <w:szCs w:val="28"/>
        </w:rPr>
        <w:t xml:space="preserve">AB </w:t>
      </w:r>
      <w:r w:rsidRPr="00B32047">
        <w:rPr>
          <w:rFonts w:ascii="TimesNewRoman" w:hAnsi="TimesNewRoman" w:cs="TimesNewRoman"/>
          <w:sz w:val="28"/>
          <w:szCs w:val="28"/>
        </w:rPr>
        <w:t xml:space="preserve">с плоскостью треугольника </w:t>
      </w:r>
      <w:r w:rsidRPr="00B32047">
        <w:rPr>
          <w:rFonts w:ascii="ArialNarrow" w:hAnsi="ArialNarrow" w:cs="ArialNarrow"/>
          <w:sz w:val="28"/>
          <w:szCs w:val="28"/>
        </w:rPr>
        <w:t>EDK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TimesNewRoman" w:hAnsi="TimesNewRoman" w:cs="TimesNewRoman"/>
          <w:sz w:val="28"/>
          <w:szCs w:val="28"/>
        </w:rPr>
        <w:t xml:space="preserve">а затем точку пересечения стороны </w:t>
      </w:r>
      <w:r w:rsidRPr="00B32047">
        <w:rPr>
          <w:rFonts w:ascii="ArialNarrow" w:hAnsi="ArialNarrow" w:cs="ArialNarrow"/>
          <w:sz w:val="28"/>
          <w:szCs w:val="28"/>
        </w:rPr>
        <w:t xml:space="preserve">KD </w:t>
      </w:r>
      <w:r w:rsidRPr="00B32047">
        <w:rPr>
          <w:rFonts w:ascii="TimesNewRoman" w:hAnsi="TimesNewRoman" w:cs="TimesNewRoman"/>
          <w:sz w:val="28"/>
          <w:szCs w:val="28"/>
        </w:rPr>
        <w:t xml:space="preserve">с плоскостью треугольника </w:t>
      </w:r>
      <w:r w:rsidRPr="00B32047">
        <w:rPr>
          <w:rFonts w:ascii="ArialNarrow" w:hAnsi="ArialNarrow" w:cs="ArialNarrow"/>
          <w:sz w:val="28"/>
          <w:szCs w:val="28"/>
        </w:rPr>
        <w:t>ABC</w:t>
      </w:r>
      <w:r w:rsidRPr="00B32047">
        <w:rPr>
          <w:sz w:val="28"/>
          <w:szCs w:val="28"/>
        </w:rPr>
        <w:t xml:space="preserve">. </w:t>
      </w:r>
      <w:r w:rsidRPr="00B32047">
        <w:rPr>
          <w:rFonts w:ascii="TimesNewRoman" w:hAnsi="TimesNewRoman" w:cs="TimesNewRoman"/>
          <w:sz w:val="28"/>
          <w:szCs w:val="28"/>
        </w:rPr>
        <w:t>Соединив эти точки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TimesNewRoman" w:hAnsi="TimesNewRoman" w:cs="TimesNewRoman"/>
          <w:sz w:val="28"/>
          <w:szCs w:val="28"/>
        </w:rPr>
        <w:t xml:space="preserve">строят линию пересечения треугольников </w:t>
      </w:r>
      <w:r w:rsidRPr="00B32047">
        <w:rPr>
          <w:rFonts w:ascii="ArialNarrow" w:hAnsi="ArialNarrow" w:cs="ArialNarrow"/>
          <w:sz w:val="28"/>
          <w:szCs w:val="28"/>
        </w:rPr>
        <w:t xml:space="preserve">ABC </w:t>
      </w:r>
      <w:r w:rsidRPr="00B32047">
        <w:rPr>
          <w:rFonts w:ascii="TimesNewRoman" w:hAnsi="TimesNewRoman" w:cs="TimesNewRoman"/>
          <w:sz w:val="28"/>
          <w:szCs w:val="28"/>
        </w:rPr>
        <w:t xml:space="preserve">и </w:t>
      </w:r>
      <w:r w:rsidRPr="00B32047">
        <w:rPr>
          <w:rFonts w:ascii="ArialNarrow" w:hAnsi="ArialNarrow" w:cs="ArialNarrow"/>
          <w:sz w:val="28"/>
          <w:szCs w:val="28"/>
        </w:rPr>
        <w:t>EDK</w:t>
      </w:r>
      <w:r w:rsidRPr="00B32047">
        <w:rPr>
          <w:sz w:val="28"/>
          <w:szCs w:val="28"/>
        </w:rPr>
        <w:t>.</w:t>
      </w:r>
    </w:p>
    <w:p w:rsidR="00EF3FBE" w:rsidRPr="00B32047" w:rsidRDefault="00EF3FBE" w:rsidP="00EF3F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2047">
        <w:rPr>
          <w:rFonts w:ascii="TimesNewRoman" w:hAnsi="TimesNewRoman" w:cs="TimesNewRoman"/>
          <w:sz w:val="28"/>
          <w:szCs w:val="28"/>
        </w:rPr>
        <w:t>Задача построения каждой точки есть задача на пересечение геометрических образов третьего вида</w:t>
      </w:r>
      <w:r w:rsidRPr="00B32047">
        <w:rPr>
          <w:sz w:val="28"/>
          <w:szCs w:val="28"/>
        </w:rPr>
        <w:t xml:space="preserve">. </w:t>
      </w:r>
      <w:r w:rsidRPr="00B32047">
        <w:rPr>
          <w:rFonts w:ascii="TimesNewRoman" w:hAnsi="TimesNewRoman" w:cs="TimesNewRoman"/>
          <w:sz w:val="28"/>
          <w:szCs w:val="28"/>
        </w:rPr>
        <w:t>Поэтому для решения используют вспомогательные секущие плоскости</w:t>
      </w:r>
      <w:r w:rsidRPr="00B32047">
        <w:rPr>
          <w:sz w:val="28"/>
          <w:szCs w:val="28"/>
        </w:rPr>
        <w:t>.</w:t>
      </w:r>
    </w:p>
    <w:p w:rsidR="00EF3FBE" w:rsidRPr="00B32047" w:rsidRDefault="00EF3FBE" w:rsidP="00EF3FBE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B32047">
        <w:rPr>
          <w:rFonts w:ascii="TimesNewRoman" w:hAnsi="TimesNewRoman" w:cs="TimesNewRoman"/>
          <w:sz w:val="28"/>
          <w:szCs w:val="28"/>
        </w:rPr>
        <w:t xml:space="preserve">Через сторону </w:t>
      </w:r>
      <w:r w:rsidRPr="00B32047">
        <w:rPr>
          <w:rFonts w:ascii="ArialNarrow" w:hAnsi="ArialNarrow" w:cs="ArialNarrow"/>
          <w:sz w:val="28"/>
          <w:szCs w:val="28"/>
        </w:rPr>
        <w:t xml:space="preserve">AB </w:t>
      </w:r>
      <w:r w:rsidRPr="00B32047">
        <w:rPr>
          <w:rFonts w:ascii="TimesNewRoman" w:hAnsi="TimesNewRoman" w:cs="TimesNewRoman"/>
          <w:sz w:val="28"/>
          <w:szCs w:val="28"/>
        </w:rPr>
        <w:t>проводят горизонтально</w:t>
      </w:r>
      <w:r w:rsidRPr="00B32047">
        <w:rPr>
          <w:sz w:val="28"/>
          <w:szCs w:val="28"/>
        </w:rPr>
        <w:t>-</w:t>
      </w:r>
      <w:r w:rsidRPr="00B32047">
        <w:rPr>
          <w:rFonts w:ascii="TimesNewRoman" w:hAnsi="TimesNewRoman" w:cs="TimesNewRoman"/>
          <w:sz w:val="28"/>
          <w:szCs w:val="28"/>
        </w:rPr>
        <w:t xml:space="preserve">проецирующую плоскость </w:t>
      </w:r>
      <w:r w:rsidRPr="00B32047">
        <w:rPr>
          <w:rFonts w:ascii="Symbol" w:hAnsi="Symbol" w:cs="Symbol"/>
          <w:sz w:val="28"/>
          <w:szCs w:val="28"/>
        </w:rPr>
        <w:t>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TimesNewRoman" w:hAnsi="TimesNewRoman" w:cs="TimesNewRoman"/>
          <w:sz w:val="28"/>
          <w:szCs w:val="28"/>
        </w:rPr>
        <w:t xml:space="preserve">находят линию пересечения </w:t>
      </w:r>
      <w:r w:rsidRPr="00B32047">
        <w:rPr>
          <w:rFonts w:ascii="ArialNarrow" w:hAnsi="ArialNarrow" w:cs="ArialNarrow"/>
          <w:sz w:val="28"/>
          <w:szCs w:val="28"/>
        </w:rPr>
        <w:t xml:space="preserve">[1-2] </w:t>
      </w:r>
      <w:r w:rsidRPr="00B32047">
        <w:rPr>
          <w:rFonts w:ascii="TimesNewRoman" w:hAnsi="TimesNewRoman" w:cs="TimesNewRoman"/>
          <w:sz w:val="28"/>
          <w:szCs w:val="28"/>
        </w:rPr>
        <w:t xml:space="preserve">этой плоскости с плоскостью треугольника </w:t>
      </w:r>
      <w:r w:rsidRPr="00B32047">
        <w:rPr>
          <w:rFonts w:ascii="ArialNarrow" w:hAnsi="ArialNarrow" w:cs="ArialNarrow"/>
          <w:sz w:val="28"/>
          <w:szCs w:val="28"/>
        </w:rPr>
        <w:t>EDK</w:t>
      </w:r>
      <w:r w:rsidRPr="00B32047">
        <w:rPr>
          <w:sz w:val="28"/>
          <w:szCs w:val="28"/>
        </w:rPr>
        <w:t xml:space="preserve">, </w:t>
      </w:r>
      <w:r w:rsidRPr="00B32047">
        <w:rPr>
          <w:rFonts w:ascii="TimesNewRoman" w:hAnsi="TimesNewRoman" w:cs="TimesNewRoman"/>
          <w:sz w:val="28"/>
          <w:szCs w:val="28"/>
        </w:rPr>
        <w:t xml:space="preserve">а затем точку </w:t>
      </w:r>
      <w:r w:rsidRPr="00B32047">
        <w:rPr>
          <w:rFonts w:ascii="ArialNarrow" w:hAnsi="ArialNarrow" w:cs="ArialNarrow"/>
          <w:sz w:val="28"/>
          <w:szCs w:val="28"/>
        </w:rPr>
        <w:t xml:space="preserve">M </w:t>
      </w:r>
      <w:r w:rsidRPr="00B32047">
        <w:rPr>
          <w:sz w:val="28"/>
          <w:szCs w:val="28"/>
        </w:rPr>
        <w:t xml:space="preserve">– </w:t>
      </w:r>
      <w:r w:rsidRPr="00B32047">
        <w:rPr>
          <w:rFonts w:ascii="TimesNewRoman" w:hAnsi="TimesNewRoman" w:cs="TimesNewRoman"/>
          <w:sz w:val="28"/>
          <w:szCs w:val="28"/>
        </w:rPr>
        <w:t xml:space="preserve">точку пересечения прямой </w:t>
      </w:r>
      <w:r w:rsidRPr="00B32047">
        <w:rPr>
          <w:rFonts w:ascii="ArialNarrow" w:hAnsi="ArialNarrow" w:cs="ArialNarrow"/>
          <w:sz w:val="28"/>
          <w:szCs w:val="28"/>
        </w:rPr>
        <w:t xml:space="preserve">[1-2] </w:t>
      </w:r>
      <w:r w:rsidRPr="00B32047">
        <w:rPr>
          <w:rFonts w:ascii="TimesNewRoman" w:hAnsi="TimesNewRoman" w:cs="TimesNewRoman"/>
          <w:sz w:val="28"/>
          <w:szCs w:val="28"/>
        </w:rPr>
        <w:t xml:space="preserve">со стороной </w:t>
      </w:r>
      <w:r w:rsidRPr="00B32047">
        <w:rPr>
          <w:rFonts w:ascii="ArialNarrow" w:hAnsi="ArialNarrow" w:cs="ArialNarrow"/>
          <w:sz w:val="28"/>
          <w:szCs w:val="28"/>
        </w:rPr>
        <w:t xml:space="preserve">AB </w:t>
      </w:r>
      <w:r w:rsidRPr="00B32047">
        <w:rPr>
          <w:sz w:val="28"/>
          <w:szCs w:val="28"/>
        </w:rPr>
        <w:t>(</w:t>
      </w:r>
      <w:r w:rsidRPr="00886F07">
        <w:rPr>
          <w:rFonts w:ascii="TimesNewRoman" w:hAnsi="TimesNewRoman" w:cs="TimesNewRoman"/>
          <w:color w:val="000000"/>
          <w:sz w:val="28"/>
          <w:szCs w:val="28"/>
        </w:rPr>
        <w:t>рис</w:t>
      </w:r>
      <w:r w:rsidRPr="00886F07">
        <w:rPr>
          <w:color w:val="000000"/>
          <w:sz w:val="28"/>
          <w:szCs w:val="28"/>
        </w:rPr>
        <w:t>унок</w:t>
      </w:r>
      <w:r>
        <w:rPr>
          <w:color w:val="000000"/>
          <w:sz w:val="28"/>
          <w:szCs w:val="28"/>
        </w:rPr>
        <w:t xml:space="preserve"> В.3, </w:t>
      </w:r>
      <w:r w:rsidRPr="00886F07">
        <w:rPr>
          <w:color w:val="000000"/>
          <w:sz w:val="28"/>
          <w:szCs w:val="28"/>
        </w:rPr>
        <w:t>а).</w:t>
      </w:r>
    </w:p>
    <w:p w:rsidR="00812AE0" w:rsidRDefault="00812AE0">
      <w:bookmarkStart w:id="2" w:name="_GoBack"/>
      <w:bookmarkEnd w:id="2"/>
    </w:p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FBE"/>
    <w:rsid w:val="00812AE0"/>
    <w:rsid w:val="00EF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F3FBE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EF3FBE"/>
    <w:rPr>
      <w:rFonts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F3F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FB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F3FBE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EF3FBE"/>
    <w:rPr>
      <w:rFonts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F3F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F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2020-04-06T10:18:00Z</dcterms:created>
  <dcterms:modified xsi:type="dcterms:W3CDTF">2020-04-06T10:18:00Z</dcterms:modified>
</cp:coreProperties>
</file>